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1" w:tblpY="182"/>
        <w:tblW w:w="12709" w:type="dxa"/>
        <w:tblLook w:val="0000" w:firstRow="0" w:lastRow="0" w:firstColumn="0" w:lastColumn="0" w:noHBand="0" w:noVBand="0"/>
      </w:tblPr>
      <w:tblGrid>
        <w:gridCol w:w="668"/>
        <w:gridCol w:w="3153"/>
        <w:gridCol w:w="784"/>
        <w:gridCol w:w="871"/>
        <w:gridCol w:w="834"/>
        <w:gridCol w:w="821"/>
        <w:gridCol w:w="884"/>
        <w:gridCol w:w="257"/>
        <w:gridCol w:w="919"/>
        <w:gridCol w:w="222"/>
        <w:gridCol w:w="954"/>
        <w:gridCol w:w="187"/>
        <w:gridCol w:w="989"/>
        <w:gridCol w:w="141"/>
        <w:gridCol w:w="1025"/>
      </w:tblGrid>
      <w:tr w:rsidR="00865324" w:rsidTr="001C61D4">
        <w:trPr>
          <w:gridAfter w:val="1"/>
          <w:wAfter w:w="1025" w:type="dxa"/>
          <w:trHeight w:val="86"/>
        </w:trPr>
        <w:tc>
          <w:tcPr>
            <w:tcW w:w="3821" w:type="dxa"/>
            <w:gridSpan w:val="2"/>
            <w:shd w:val="clear" w:color="auto" w:fill="FFFFFF"/>
            <w:noWrap/>
            <w:vAlign w:val="bottom"/>
          </w:tcPr>
          <w:p w:rsidR="00865324" w:rsidRDefault="00865324" w:rsidP="00604C5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655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55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41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65324" w:rsidTr="001C61D4">
        <w:trPr>
          <w:trHeight w:val="86"/>
        </w:trPr>
        <w:tc>
          <w:tcPr>
            <w:tcW w:w="668" w:type="dxa"/>
            <w:shd w:val="clear" w:color="auto" w:fill="FFFFFF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b/>
                <w:bCs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37" w:type="dxa"/>
            <w:gridSpan w:val="2"/>
            <w:shd w:val="clear" w:color="auto" w:fill="FFFFFF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 </w:t>
            </w:r>
          </w:p>
        </w:tc>
        <w:tc>
          <w:tcPr>
            <w:tcW w:w="1705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76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166" w:type="dxa"/>
            <w:gridSpan w:val="2"/>
            <w:noWrap/>
            <w:vAlign w:val="bottom"/>
          </w:tcPr>
          <w:p w:rsidR="00865324" w:rsidRDefault="00865324" w:rsidP="001C61D4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page" w:tblpX="1" w:tblpY="-3331"/>
        <w:tblOverlap w:val="never"/>
        <w:tblW w:w="18266" w:type="dxa"/>
        <w:tblLook w:val="01E0" w:firstRow="1" w:lastRow="1" w:firstColumn="1" w:lastColumn="1" w:noHBand="0" w:noVBand="0"/>
      </w:tblPr>
      <w:tblGrid>
        <w:gridCol w:w="18266"/>
      </w:tblGrid>
      <w:tr w:rsidR="00604C54" w:rsidRPr="00604C54" w:rsidTr="00604C54">
        <w:trPr>
          <w:trHeight w:val="2245"/>
        </w:trPr>
        <w:tc>
          <w:tcPr>
            <w:tcW w:w="18266" w:type="dxa"/>
            <w:hideMark/>
          </w:tcPr>
          <w:p w:rsidR="00604C54" w:rsidRDefault="00604C54" w:rsidP="00604C54">
            <w:pPr>
              <w:spacing w:line="276" w:lineRule="auto"/>
              <w:ind w:left="709" w:right="72" w:firstLine="284"/>
              <w:rPr>
                <w:b/>
                <w:color w:val="53290F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3748405</wp:posOffset>
                  </wp:positionH>
                  <wp:positionV relativeFrom="paragraph">
                    <wp:posOffset>-299720</wp:posOffset>
                  </wp:positionV>
                  <wp:extent cx="2686050" cy="1603375"/>
                  <wp:effectExtent l="0" t="0" r="0" b="0"/>
                  <wp:wrapTight wrapText="bothSides">
                    <wp:wrapPolygon edited="0">
                      <wp:start x="12409" y="3336"/>
                      <wp:lineTo x="9191" y="4363"/>
                      <wp:lineTo x="7200" y="5903"/>
                      <wp:lineTo x="7200" y="7442"/>
                      <wp:lineTo x="2451" y="11035"/>
                      <wp:lineTo x="1685" y="13345"/>
                      <wp:lineTo x="2451" y="15398"/>
                      <wp:lineTo x="6281" y="16425"/>
                      <wp:lineTo x="6128" y="17708"/>
                      <wp:lineTo x="6587" y="17964"/>
                      <wp:lineTo x="15319" y="17964"/>
                      <wp:lineTo x="15472" y="17964"/>
                      <wp:lineTo x="15319" y="16168"/>
                      <wp:lineTo x="15166" y="15655"/>
                      <wp:lineTo x="19762" y="14628"/>
                      <wp:lineTo x="19609" y="11805"/>
                      <wp:lineTo x="14247" y="11549"/>
                      <wp:lineTo x="14400" y="6929"/>
                      <wp:lineTo x="14094" y="5389"/>
                      <wp:lineTo x="13021" y="3336"/>
                      <wp:lineTo x="12409" y="3336"/>
                    </wp:wrapPolygon>
                  </wp:wrapTight>
                  <wp:docPr id="4" name="Рисунок 3" descr="логотип для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для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147835">
              <w:rPr>
                <w:b/>
                <w:color w:val="53290F"/>
              </w:rPr>
              <w:t xml:space="preserve">ЧУП «АМАН  </w:t>
            </w:r>
            <w:r>
              <w:rPr>
                <w:b/>
                <w:color w:val="53290F"/>
              </w:rPr>
              <w:t xml:space="preserve">ТРЕЙДИНГ»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Зарегистрировано решением МГИК № 2574 от  16.12.2004 г.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РБ </w:t>
            </w:r>
            <w:smartTag w:uri="urn:schemas-microsoft-com:office:smarttags" w:element="metricconverter">
              <w:smartTagPr>
                <w:attr w:name="ProductID" w:val="220138 г"/>
              </w:smartTagPr>
              <w:r>
                <w:rPr>
                  <w:b/>
                  <w:sz w:val="20"/>
                  <w:szCs w:val="20"/>
                </w:rPr>
                <w:t>220138 г</w:t>
              </w:r>
            </w:smartTag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 xml:space="preserve">инск ул. Геологическая,  № 59Б пом. 49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                 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IBAN</w:t>
            </w:r>
            <w:r w:rsidRPr="00471346">
              <w:rPr>
                <w:rFonts w:ascii="Cambria" w:hAnsi="Cambria"/>
                <w:b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BY</w:t>
            </w:r>
            <w:r>
              <w:rPr>
                <w:rFonts w:ascii="Cambria" w:hAnsi="Cambria"/>
                <w:b/>
                <w:sz w:val="20"/>
                <w:szCs w:val="20"/>
              </w:rPr>
              <w:t>13</w:t>
            </w:r>
            <w:r>
              <w:rPr>
                <w:rFonts w:ascii="Cambria" w:hAnsi="Cambria"/>
                <w:b/>
                <w:sz w:val="20"/>
                <w:szCs w:val="20"/>
                <w:lang w:val="en-US"/>
              </w:rPr>
              <w:t>PJCB</w:t>
            </w:r>
            <w:r>
              <w:rPr>
                <w:b/>
                <w:sz w:val="20"/>
                <w:szCs w:val="20"/>
              </w:rPr>
              <w:t xml:space="preserve">30120288591000000933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«</w:t>
            </w:r>
            <w:proofErr w:type="spellStart"/>
            <w:r>
              <w:rPr>
                <w:b/>
                <w:sz w:val="20"/>
                <w:szCs w:val="20"/>
              </w:rPr>
              <w:t>Приорбанк</w:t>
            </w:r>
            <w:proofErr w:type="spellEnd"/>
            <w:r>
              <w:rPr>
                <w:b/>
                <w:sz w:val="20"/>
                <w:szCs w:val="20"/>
              </w:rPr>
              <w:t>» ОАО  ЦБУ 100 749</w:t>
            </w:r>
            <w:r>
              <w:rPr>
                <w:b/>
                <w:sz w:val="20"/>
                <w:szCs w:val="20"/>
                <w:lang w:val="en-US"/>
              </w:rPr>
              <w:t>BIC</w:t>
            </w:r>
            <w:r w:rsidRPr="0047134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PJCBBY</w:t>
            </w:r>
            <w:r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en-US"/>
              </w:rPr>
              <w:t>X</w:t>
            </w:r>
            <w:r w:rsidRPr="00471346"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г</w:t>
            </w:r>
            <w:proofErr w:type="gramStart"/>
            <w:r>
              <w:rPr>
                <w:b/>
                <w:sz w:val="20"/>
                <w:szCs w:val="20"/>
              </w:rPr>
              <w:t>.М</w:t>
            </w:r>
            <w:proofErr w:type="gramEnd"/>
            <w:r>
              <w:rPr>
                <w:b/>
                <w:sz w:val="20"/>
                <w:szCs w:val="20"/>
              </w:rPr>
              <w:t>инск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УНП 190587254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ОКПО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37656735 </w:t>
            </w:r>
          </w:p>
          <w:p w:rsidR="00604C54" w:rsidRDefault="00604C54" w:rsidP="00604C54">
            <w:pPr>
              <w:spacing w:line="276" w:lineRule="auto"/>
              <w:ind w:left="-284" w:firstLine="28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Тел./Факс.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(017)3511151,3531279</w:t>
            </w:r>
            <w:r>
              <w:t xml:space="preserve">  </w:t>
            </w:r>
          </w:p>
          <w:p w:rsidR="00604C54" w:rsidRPr="0022079D" w:rsidRDefault="00604C54" w:rsidP="00604C54">
            <w:pPr>
              <w:spacing w:line="276" w:lineRule="auto"/>
              <w:ind w:right="-7976"/>
              <w:rPr>
                <w:b/>
                <w:sz w:val="32"/>
                <w:szCs w:val="32"/>
              </w:rPr>
            </w:pPr>
            <w:r w:rsidRPr="0022079D">
              <w:t xml:space="preserve">             </w:t>
            </w:r>
            <w:hyperlink r:id="rId6" w:history="1">
              <w:r>
                <w:rPr>
                  <w:rStyle w:val="a5"/>
                  <w:b/>
                  <w:lang w:val="it-IT"/>
                </w:rPr>
                <w:t>www.aman.by</w:t>
              </w:r>
            </w:hyperlink>
            <w:r>
              <w:rPr>
                <w:b/>
                <w:sz w:val="20"/>
                <w:szCs w:val="20"/>
                <w:lang w:val="it-IT"/>
              </w:rPr>
              <w:t xml:space="preserve">   e-mail: </w:t>
            </w:r>
            <w:hyperlink r:id="rId7" w:history="1">
              <w:r>
                <w:rPr>
                  <w:rStyle w:val="a5"/>
                  <w:b/>
                  <w:lang w:val="it-IT"/>
                </w:rPr>
                <w:t>amantreding@mail.ru</w:t>
              </w:r>
            </w:hyperlink>
            <w:r>
              <w:rPr>
                <w:b/>
                <w:sz w:val="20"/>
                <w:szCs w:val="20"/>
                <w:lang w:val="it-IT"/>
              </w:rPr>
              <w:t xml:space="preserve"> </w:t>
            </w:r>
          </w:p>
        </w:tc>
      </w:tr>
    </w:tbl>
    <w:p w:rsidR="00914D7C" w:rsidRPr="0022079D" w:rsidRDefault="00914D7C"/>
    <w:p w:rsidR="00AC1D14" w:rsidRDefault="00AC1D14" w:rsidP="00AC1D14">
      <w:pPr>
        <w:ind w:left="-180"/>
        <w:jc w:val="center"/>
        <w:rPr>
          <w:b/>
        </w:rPr>
      </w:pPr>
      <w:r>
        <w:rPr>
          <w:b/>
        </w:rPr>
        <w:t>КАЧЕСТВЕННОЕ</w:t>
      </w:r>
      <w:r w:rsidR="00147835">
        <w:rPr>
          <w:b/>
        </w:rPr>
        <w:t xml:space="preserve"> УДОСТОВЕРЕНИЕ ПОСТАВЩИКА </w:t>
      </w:r>
    </w:p>
    <w:p w:rsidR="00AC1D14" w:rsidRPr="00A132D7" w:rsidRDefault="00AC1D14" w:rsidP="00AC1D14">
      <w:pPr>
        <w:ind w:right="-908"/>
        <w:rPr>
          <w:sz w:val="22"/>
          <w:szCs w:val="22"/>
        </w:rPr>
      </w:pPr>
      <w:r>
        <w:rPr>
          <w:sz w:val="22"/>
          <w:szCs w:val="22"/>
        </w:rPr>
        <w:t xml:space="preserve">Дата изготовления: </w:t>
      </w:r>
      <w:bookmarkStart w:id="0" w:name="ДатыИзготовления"/>
      <w:r w:rsidR="00147835">
        <w:rPr>
          <w:sz w:val="22"/>
          <w:szCs w:val="22"/>
        </w:rPr>
        <w:t>24.09.</w:t>
      </w:r>
      <w:r w:rsidR="003C51C6">
        <w:rPr>
          <w:sz w:val="22"/>
          <w:szCs w:val="22"/>
        </w:rPr>
        <w:t>202</w:t>
      </w:r>
      <w:bookmarkEnd w:id="0"/>
      <w:r w:rsidR="00147835">
        <w:rPr>
          <w:sz w:val="22"/>
          <w:szCs w:val="22"/>
        </w:rPr>
        <w:t>3</w:t>
      </w:r>
    </w:p>
    <w:p w:rsidR="00AC1D14" w:rsidRPr="00224DE1" w:rsidRDefault="00AC1D14" w:rsidP="00AC1D14">
      <w:pPr>
        <w:ind w:right="-908"/>
        <w:rPr>
          <w:sz w:val="22"/>
          <w:szCs w:val="22"/>
        </w:rPr>
      </w:pPr>
      <w:r>
        <w:rPr>
          <w:sz w:val="22"/>
          <w:szCs w:val="22"/>
        </w:rPr>
        <w:t xml:space="preserve">Употребить до:        </w:t>
      </w:r>
      <w:bookmarkStart w:id="1" w:name="ДатыУпотребитьДо"/>
      <w:r w:rsidR="00147835">
        <w:rPr>
          <w:sz w:val="22"/>
          <w:szCs w:val="22"/>
        </w:rPr>
        <w:t>24.03.</w:t>
      </w:r>
      <w:r w:rsidR="003C51C6">
        <w:rPr>
          <w:sz w:val="22"/>
          <w:szCs w:val="22"/>
        </w:rPr>
        <w:t>202</w:t>
      </w:r>
      <w:bookmarkEnd w:id="1"/>
      <w:r w:rsidR="00147835">
        <w:rPr>
          <w:sz w:val="22"/>
          <w:szCs w:val="22"/>
        </w:rPr>
        <w:t>4</w:t>
      </w:r>
    </w:p>
    <w:p w:rsidR="00AC1D14" w:rsidRDefault="00AC1D14" w:rsidP="00AC1D14">
      <w:pPr>
        <w:rPr>
          <w:sz w:val="22"/>
          <w:szCs w:val="22"/>
        </w:rPr>
      </w:pPr>
      <w:r>
        <w:rPr>
          <w:sz w:val="22"/>
          <w:szCs w:val="22"/>
        </w:rPr>
        <w:t>Производитель: ООО «Топ Продукт», п. Пригородный, Орехово-Зуевский р-н, Московская обл., Россия.</w:t>
      </w:r>
    </w:p>
    <w:p w:rsidR="00AC1D14" w:rsidRDefault="00AC1D14" w:rsidP="00AC1D14">
      <w:pPr>
        <w:jc w:val="both"/>
        <w:rPr>
          <w:sz w:val="22"/>
          <w:szCs w:val="22"/>
        </w:rPr>
      </w:pPr>
      <w:r>
        <w:rPr>
          <w:sz w:val="20"/>
          <w:szCs w:val="20"/>
        </w:rPr>
        <w:t>Поставщик</w:t>
      </w:r>
      <w:r>
        <w:rPr>
          <w:sz w:val="22"/>
          <w:szCs w:val="22"/>
        </w:rPr>
        <w:t xml:space="preserve"> на территорию РБ: </w:t>
      </w:r>
      <w:r w:rsidR="00604C54">
        <w:rPr>
          <w:sz w:val="22"/>
          <w:szCs w:val="22"/>
        </w:rPr>
        <w:t>ЧУП «АМАН ТРЕЙДИНГ»</w:t>
      </w:r>
    </w:p>
    <w:p w:rsidR="00AC1D14" w:rsidRDefault="00AC1D14" w:rsidP="00AC1D14">
      <w:pPr>
        <w:pBdr>
          <w:bottom w:val="single" w:sz="12" w:space="1" w:color="auto"/>
        </w:pBdr>
        <w:rPr>
          <w:b/>
          <w:sz w:val="22"/>
          <w:szCs w:val="22"/>
        </w:rPr>
      </w:pPr>
      <w:r>
        <w:rPr>
          <w:sz w:val="22"/>
          <w:szCs w:val="22"/>
        </w:rPr>
        <w:t xml:space="preserve">Наименование: </w:t>
      </w:r>
      <w:bookmarkStart w:id="2" w:name="_GoBack"/>
      <w:r w:rsidR="001C61D4">
        <w:rPr>
          <w:b/>
          <w:sz w:val="22"/>
          <w:szCs w:val="22"/>
        </w:rPr>
        <w:t>Мастика сахарная «В</w:t>
      </w:r>
      <w:r>
        <w:rPr>
          <w:b/>
          <w:sz w:val="22"/>
          <w:szCs w:val="22"/>
        </w:rPr>
        <w:t>анильная</w:t>
      </w:r>
      <w:r w:rsidR="001C61D4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 xml:space="preserve"> </w:t>
      </w:r>
      <w:r w:rsidR="001C61D4">
        <w:rPr>
          <w:b/>
          <w:sz w:val="22"/>
          <w:szCs w:val="22"/>
        </w:rPr>
        <w:t>(</w:t>
      </w:r>
      <w:r w:rsidR="00AC7D98">
        <w:rPr>
          <w:b/>
          <w:sz w:val="22"/>
          <w:szCs w:val="22"/>
        </w:rPr>
        <w:t>зелен</w:t>
      </w:r>
      <w:r w:rsidR="001C61D4">
        <w:rPr>
          <w:b/>
          <w:sz w:val="22"/>
          <w:szCs w:val="22"/>
        </w:rPr>
        <w:t>ая</w:t>
      </w:r>
      <w:r>
        <w:rPr>
          <w:b/>
          <w:sz w:val="22"/>
          <w:szCs w:val="22"/>
        </w:rPr>
        <w:t xml:space="preserve">).  </w:t>
      </w:r>
      <w:bookmarkEnd w:id="2"/>
    </w:p>
    <w:p w:rsidR="00AC1D14" w:rsidRPr="009959D6" w:rsidRDefault="00AC1D14" w:rsidP="00AC1D14">
      <w:pPr>
        <w:pBdr>
          <w:bottom w:val="single" w:sz="12" w:space="1" w:color="auto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ТУ </w:t>
      </w:r>
      <w:r w:rsidR="00653A64">
        <w:rPr>
          <w:b/>
          <w:sz w:val="22"/>
          <w:szCs w:val="22"/>
        </w:rPr>
        <w:t>10.82.23-041-60381327-2019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046"/>
      </w:tblGrid>
      <w:tr w:rsidR="00AC1D14" w:rsidRPr="00B84344" w:rsidTr="001C61D4">
        <w:trPr>
          <w:trHeight w:val="187"/>
        </w:trPr>
        <w:tc>
          <w:tcPr>
            <w:tcW w:w="10046" w:type="dxa"/>
            <w:vAlign w:val="bottom"/>
          </w:tcPr>
          <w:p w:rsidR="00AC1D14" w:rsidRPr="0095180A" w:rsidRDefault="00AC1D14" w:rsidP="001C61D4">
            <w:proofErr w:type="gramStart"/>
            <w:r w:rsidRPr="0095180A">
              <w:rPr>
                <w:b/>
                <w:sz w:val="22"/>
                <w:szCs w:val="22"/>
              </w:rPr>
              <w:t>Состав:</w:t>
            </w:r>
            <w:r w:rsidRPr="0095180A">
              <w:rPr>
                <w:sz w:val="22"/>
                <w:szCs w:val="22"/>
              </w:rPr>
              <w:t xml:space="preserve"> </w:t>
            </w:r>
            <w:r w:rsidR="001C61D4" w:rsidRPr="0095180A">
              <w:rPr>
                <w:sz w:val="22"/>
                <w:szCs w:val="22"/>
              </w:rPr>
              <w:t xml:space="preserve">сахар, патока крахмальная </w:t>
            </w:r>
            <w:proofErr w:type="spellStart"/>
            <w:r w:rsidR="001C61D4" w:rsidRPr="0095180A">
              <w:rPr>
                <w:sz w:val="22"/>
                <w:szCs w:val="22"/>
              </w:rPr>
              <w:t>мальтозная</w:t>
            </w:r>
            <w:proofErr w:type="spellEnd"/>
            <w:r w:rsidR="001C61D4" w:rsidRPr="0095180A">
              <w:rPr>
                <w:sz w:val="22"/>
                <w:szCs w:val="22"/>
              </w:rPr>
              <w:t xml:space="preserve">, эквивалент масла какао, загустители (камедь </w:t>
            </w:r>
            <w:proofErr w:type="spellStart"/>
            <w:r w:rsidR="001C61D4" w:rsidRPr="0095180A">
              <w:rPr>
                <w:sz w:val="22"/>
                <w:szCs w:val="22"/>
              </w:rPr>
              <w:t>ксантановая</w:t>
            </w:r>
            <w:proofErr w:type="spellEnd"/>
            <w:r w:rsidR="001C61D4" w:rsidRPr="0095180A">
              <w:rPr>
                <w:sz w:val="22"/>
                <w:szCs w:val="22"/>
              </w:rPr>
              <w:t xml:space="preserve">, Е466, Е1422), эмульгаторы (Е432, Е471), </w:t>
            </w:r>
            <w:proofErr w:type="spellStart"/>
            <w:r w:rsidR="001C61D4" w:rsidRPr="0095180A">
              <w:rPr>
                <w:sz w:val="22"/>
                <w:szCs w:val="22"/>
              </w:rPr>
              <w:t>влагоудерживающий</w:t>
            </w:r>
            <w:proofErr w:type="spellEnd"/>
            <w:r w:rsidR="001C61D4" w:rsidRPr="0095180A">
              <w:rPr>
                <w:sz w:val="22"/>
                <w:szCs w:val="22"/>
              </w:rPr>
              <w:t xml:space="preserve"> агент (глицерин), регулятор кислотности (лимонная кислота), консервант (</w:t>
            </w:r>
            <w:proofErr w:type="spellStart"/>
            <w:r w:rsidR="001C61D4" w:rsidRPr="0095180A">
              <w:rPr>
                <w:sz w:val="22"/>
                <w:szCs w:val="22"/>
              </w:rPr>
              <w:t>сорбат</w:t>
            </w:r>
            <w:proofErr w:type="spellEnd"/>
            <w:r w:rsidR="001C61D4" w:rsidRPr="0095180A">
              <w:rPr>
                <w:sz w:val="22"/>
                <w:szCs w:val="22"/>
              </w:rPr>
              <w:t xml:space="preserve"> калия), красител</w:t>
            </w:r>
            <w:r w:rsidR="0095180A" w:rsidRPr="0095180A">
              <w:rPr>
                <w:sz w:val="22"/>
                <w:szCs w:val="22"/>
              </w:rPr>
              <w:t>и</w:t>
            </w:r>
            <w:r w:rsidR="001C61D4" w:rsidRPr="0095180A">
              <w:rPr>
                <w:sz w:val="22"/>
                <w:szCs w:val="22"/>
              </w:rPr>
              <w:t xml:space="preserve"> (Е1</w:t>
            </w:r>
            <w:r w:rsidR="0095180A" w:rsidRPr="0095180A">
              <w:rPr>
                <w:sz w:val="22"/>
                <w:szCs w:val="22"/>
              </w:rPr>
              <w:t>02, Е133</w:t>
            </w:r>
            <w:r w:rsidR="001C61D4" w:rsidRPr="0095180A">
              <w:rPr>
                <w:sz w:val="22"/>
                <w:szCs w:val="22"/>
              </w:rPr>
              <w:t xml:space="preserve">), </w:t>
            </w:r>
            <w:proofErr w:type="spellStart"/>
            <w:r w:rsidR="001C61D4" w:rsidRPr="0095180A">
              <w:rPr>
                <w:sz w:val="22"/>
                <w:szCs w:val="22"/>
              </w:rPr>
              <w:t>ароматизатор</w:t>
            </w:r>
            <w:proofErr w:type="spellEnd"/>
            <w:r w:rsidR="001C61D4" w:rsidRPr="0095180A">
              <w:rPr>
                <w:sz w:val="22"/>
                <w:szCs w:val="22"/>
              </w:rPr>
              <w:t xml:space="preserve"> «Ванилин», антиокислители (аскорбиновая кислота, Е306).</w:t>
            </w:r>
            <w:proofErr w:type="gramEnd"/>
            <w:r w:rsidR="001C61D4" w:rsidRPr="0095180A">
              <w:rPr>
                <w:sz w:val="22"/>
                <w:szCs w:val="22"/>
              </w:rPr>
              <w:t xml:space="preserve"> </w:t>
            </w:r>
            <w:r w:rsidR="0095180A" w:rsidRPr="0095180A">
              <w:rPr>
                <w:sz w:val="22"/>
                <w:szCs w:val="22"/>
              </w:rPr>
              <w:t>Содержит краситель Е102, который может оказывать отрицательное влияние на активность и внимание детей.</w:t>
            </w:r>
          </w:p>
          <w:p w:rsidR="00AC1D14" w:rsidRPr="00B84344" w:rsidRDefault="00AC1D14" w:rsidP="001C61D4"/>
        </w:tc>
      </w:tr>
    </w:tbl>
    <w:p w:rsidR="00AC1D14" w:rsidRPr="00B84344" w:rsidRDefault="00AC1D14" w:rsidP="00AC1D14">
      <w:pPr>
        <w:jc w:val="both"/>
        <w:rPr>
          <w:b/>
        </w:rPr>
      </w:pPr>
      <w:r>
        <w:rPr>
          <w:b/>
        </w:rPr>
        <w:t>Хранить при температуре до 25</w:t>
      </w:r>
      <w:proofErr w:type="gramStart"/>
      <w:r>
        <w:rPr>
          <w:b/>
        </w:rPr>
        <w:t xml:space="preserve"> °С</w:t>
      </w:r>
      <w:proofErr w:type="gramEnd"/>
      <w:r>
        <w:rPr>
          <w:b/>
        </w:rPr>
        <w:t xml:space="preserve"> и относительной влажности не более 70 %.</w:t>
      </w:r>
    </w:p>
    <w:p w:rsidR="00AC1D14" w:rsidRDefault="00AC1D14" w:rsidP="00AC1D14">
      <w:pPr>
        <w:spacing w:line="200" w:lineRule="atLeast"/>
        <w:ind w:left="-100"/>
        <w:rPr>
          <w:rFonts w:cs="Arial"/>
          <w:b/>
        </w:rPr>
      </w:pPr>
      <w:r>
        <w:rPr>
          <w:rFonts w:cs="Arial"/>
          <w:b/>
        </w:rPr>
        <w:t>Органолептические показатели:</w:t>
      </w:r>
    </w:p>
    <w:p w:rsidR="00AC1D14" w:rsidRDefault="00AC1D14" w:rsidP="00AC1D14">
      <w:pPr>
        <w:autoSpaceDE w:val="0"/>
        <w:snapToGrid w:val="0"/>
        <w:spacing w:line="200" w:lineRule="atLeast"/>
        <w:ind w:left="-100"/>
        <w:rPr>
          <w:rFonts w:cs="Arial"/>
        </w:rPr>
      </w:pPr>
      <w:r>
        <w:rPr>
          <w:rFonts w:cs="Arial"/>
        </w:rPr>
        <w:t>внешний вид</w:t>
      </w:r>
      <w:r>
        <w:rPr>
          <w:rFonts w:cs="Arial"/>
        </w:rPr>
        <w:tab/>
      </w:r>
      <w:r>
        <w:rPr>
          <w:rFonts w:cs="Arial"/>
        </w:rPr>
        <w:tab/>
        <w:t xml:space="preserve">пастообразная пластичная  масса; </w:t>
      </w:r>
    </w:p>
    <w:p w:rsidR="00AC1D14" w:rsidRDefault="00AC1D14" w:rsidP="00AC1D14">
      <w:pPr>
        <w:autoSpaceDE w:val="0"/>
        <w:snapToGrid w:val="0"/>
        <w:spacing w:line="200" w:lineRule="atLeast"/>
        <w:ind w:left="-100"/>
        <w:rPr>
          <w:rFonts w:cs="Arial"/>
        </w:rPr>
      </w:pPr>
      <w:r>
        <w:rPr>
          <w:rFonts w:cs="Arial"/>
        </w:rPr>
        <w:t>цвет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1C61D4">
        <w:rPr>
          <w:rFonts w:cs="Arial"/>
        </w:rPr>
        <w:t>бел</w:t>
      </w:r>
      <w:r>
        <w:rPr>
          <w:rFonts w:cs="Arial"/>
        </w:rPr>
        <w:t>ый;</w:t>
      </w:r>
    </w:p>
    <w:p w:rsidR="00AC1D14" w:rsidRPr="00E05C60" w:rsidRDefault="00AC1D14" w:rsidP="00AC1D14">
      <w:pPr>
        <w:autoSpaceDE w:val="0"/>
        <w:snapToGrid w:val="0"/>
        <w:spacing w:line="242" w:lineRule="exact"/>
        <w:ind w:left="-100"/>
        <w:rPr>
          <w:rFonts w:cs="Arial"/>
        </w:rPr>
      </w:pPr>
      <w:r>
        <w:rPr>
          <w:rFonts w:cs="Arial"/>
        </w:rPr>
        <w:t>запах  и вкус</w:t>
      </w:r>
      <w:r>
        <w:rPr>
          <w:rFonts w:cs="Arial"/>
        </w:rPr>
        <w:tab/>
      </w:r>
      <w:r>
        <w:rPr>
          <w:rFonts w:cs="Arial"/>
        </w:rPr>
        <w:tab/>
        <w:t xml:space="preserve">сладкий </w:t>
      </w:r>
    </w:p>
    <w:p w:rsidR="00AC1D14" w:rsidRDefault="00AC1D14" w:rsidP="00AC1D14">
      <w:pPr>
        <w:autoSpaceDE w:val="0"/>
        <w:snapToGrid w:val="0"/>
        <w:spacing w:line="200" w:lineRule="atLeast"/>
        <w:ind w:left="-100"/>
        <w:rPr>
          <w:rFonts w:cs="Arial"/>
          <w:b/>
          <w:bCs/>
        </w:rPr>
      </w:pPr>
      <w:r>
        <w:rPr>
          <w:rFonts w:cs="Arial"/>
        </w:rPr>
        <w:t>П</w:t>
      </w:r>
      <w:r>
        <w:rPr>
          <w:rFonts w:cs="Arial"/>
          <w:b/>
          <w:bCs/>
        </w:rPr>
        <w:t xml:space="preserve">ищевая ценность в </w:t>
      </w:r>
      <w:smartTag w:uri="urn:schemas-microsoft-com:office:smarttags" w:element="metricconverter">
        <w:smartTagPr>
          <w:attr w:name="ProductID" w:val="100 г"/>
        </w:smartTagPr>
        <w:r>
          <w:rPr>
            <w:rFonts w:cs="Arial"/>
            <w:b/>
            <w:bCs/>
          </w:rPr>
          <w:t>100 г</w:t>
        </w:r>
      </w:smartTag>
      <w:r>
        <w:rPr>
          <w:rFonts w:cs="Arial"/>
          <w:b/>
          <w:bCs/>
        </w:rPr>
        <w:t xml:space="preserve"> продукта: </w:t>
      </w:r>
    </w:p>
    <w:p w:rsidR="00AC1D14" w:rsidRDefault="00AC1D14" w:rsidP="00AC1D14">
      <w:pPr>
        <w:spacing w:line="200" w:lineRule="atLeast"/>
        <w:ind w:left="-100"/>
      </w:pPr>
      <w:r>
        <w:t xml:space="preserve">белки - </w:t>
      </w:r>
      <w:smartTag w:uri="urn:schemas-microsoft-com:office:smarttags" w:element="metricconverter">
        <w:smartTagPr>
          <w:attr w:name="ProductID" w:val="0,0 г"/>
        </w:smartTagPr>
        <w:r>
          <w:t>0,0 г</w:t>
        </w:r>
      </w:smartTag>
      <w:r>
        <w:t xml:space="preserve">; жиры – </w:t>
      </w:r>
      <w:r w:rsidR="00604C54">
        <w:t>1</w:t>
      </w:r>
      <w:r>
        <w:t>0,0 г; углеводы – 7</w:t>
      </w:r>
      <w:r w:rsidR="00604C54">
        <w:t>5</w:t>
      </w:r>
      <w:r>
        <w:t>,0 г.</w:t>
      </w:r>
    </w:p>
    <w:p w:rsidR="00AC1D14" w:rsidRDefault="00AC1D14" w:rsidP="00AC1D14">
      <w:pPr>
        <w:autoSpaceDE w:val="0"/>
        <w:snapToGrid w:val="0"/>
        <w:spacing w:line="282" w:lineRule="exact"/>
        <w:ind w:left="-100"/>
        <w:rPr>
          <w:rFonts w:cs="Arial"/>
        </w:rPr>
      </w:pPr>
      <w:r>
        <w:rPr>
          <w:rFonts w:cs="Arial"/>
        </w:rPr>
        <w:t xml:space="preserve">энергетическая ценность - </w:t>
      </w:r>
      <w:r>
        <w:rPr>
          <w:rFonts w:cs="Arial"/>
        </w:rPr>
        <w:tab/>
      </w:r>
      <w:r>
        <w:rPr>
          <w:rFonts w:cs="Arial"/>
        </w:rPr>
        <w:tab/>
      </w:r>
      <w:r w:rsidR="00604C54">
        <w:rPr>
          <w:rFonts w:cs="Arial"/>
        </w:rPr>
        <w:t>39</w:t>
      </w:r>
      <w:r>
        <w:rPr>
          <w:rFonts w:cs="Arial"/>
        </w:rPr>
        <w:t>0 ккал/1</w:t>
      </w:r>
      <w:r w:rsidR="00604C54">
        <w:rPr>
          <w:rFonts w:cs="Arial"/>
        </w:rPr>
        <w:t>63</w:t>
      </w:r>
      <w:r>
        <w:rPr>
          <w:rFonts w:cs="Arial"/>
        </w:rPr>
        <w:t>0 кДж</w:t>
      </w:r>
    </w:p>
    <w:p w:rsidR="00AC1D14" w:rsidRPr="00E05C60" w:rsidRDefault="00AC1D14" w:rsidP="00AC1D14">
      <w:pPr>
        <w:autoSpaceDE w:val="0"/>
        <w:snapToGrid w:val="0"/>
        <w:spacing w:line="200" w:lineRule="atLeast"/>
        <w:ind w:left="-100"/>
        <w:rPr>
          <w:rFonts w:cs="Arial"/>
        </w:rPr>
      </w:pPr>
      <w:r>
        <w:rPr>
          <w:rFonts w:cs="Arial"/>
        </w:rPr>
        <w:t xml:space="preserve">массовая доля влаги         </w:t>
      </w:r>
      <w:r w:rsidRPr="00E05C60">
        <w:rPr>
          <w:rFonts w:cs="Arial"/>
        </w:rPr>
        <w:t xml:space="preserve">- </w:t>
      </w:r>
      <w:r w:rsidRPr="00E05C60">
        <w:rPr>
          <w:rFonts w:cs="Arial"/>
        </w:rPr>
        <w:tab/>
      </w:r>
      <w:r w:rsidRPr="00E05C60">
        <w:rPr>
          <w:rFonts w:cs="Arial"/>
        </w:rPr>
        <w:tab/>
      </w:r>
      <w:r>
        <w:rPr>
          <w:rFonts w:cs="Arial"/>
        </w:rPr>
        <w:t xml:space="preserve">7,0 </w:t>
      </w:r>
      <w:r>
        <w:t>±</w:t>
      </w:r>
      <w:r>
        <w:rPr>
          <w:rFonts w:cs="Arial"/>
        </w:rPr>
        <w:t xml:space="preserve"> 0,5 %</w:t>
      </w:r>
    </w:p>
    <w:p w:rsidR="00AC1D14" w:rsidRDefault="00AC1D14" w:rsidP="00AC1D14">
      <w:pPr>
        <w:ind w:left="-100"/>
        <w:rPr>
          <w:b/>
          <w:bCs/>
        </w:rPr>
      </w:pPr>
      <w:r>
        <w:rPr>
          <w:b/>
          <w:bCs/>
        </w:rPr>
        <w:t>Содержание токсичных элементов:</w:t>
      </w:r>
    </w:p>
    <w:p w:rsidR="00AC1D14" w:rsidRDefault="00AC1D14" w:rsidP="00AC1D14">
      <w:pPr>
        <w:ind w:left="-100"/>
      </w:pPr>
      <w:r>
        <w:t>Свинец</w:t>
      </w:r>
      <w:r>
        <w:tab/>
      </w:r>
      <w:r>
        <w:tab/>
      </w:r>
      <w:r>
        <w:tab/>
      </w:r>
      <w:r>
        <w:tab/>
      </w:r>
      <w:r>
        <w:tab/>
      </w:r>
      <w:r>
        <w:tab/>
        <w:t>не более 1,0 мг/кг</w:t>
      </w:r>
    </w:p>
    <w:p w:rsidR="00AC1D14" w:rsidRDefault="00AC1D14" w:rsidP="00AC1D14">
      <w:pPr>
        <w:ind w:left="-100"/>
      </w:pPr>
      <w:r>
        <w:t>Мышьяк</w:t>
      </w:r>
      <w:r>
        <w:tab/>
      </w:r>
      <w:r>
        <w:tab/>
      </w:r>
      <w:r>
        <w:tab/>
      </w:r>
      <w:r>
        <w:tab/>
      </w:r>
      <w:r>
        <w:tab/>
        <w:t>не более 1,0 мг/кг</w:t>
      </w:r>
    </w:p>
    <w:p w:rsidR="00AC1D14" w:rsidRDefault="00AC1D14" w:rsidP="00AC1D14">
      <w:pPr>
        <w:ind w:left="-100"/>
      </w:pPr>
      <w:r>
        <w:t>Кадмий</w:t>
      </w:r>
      <w:r>
        <w:tab/>
      </w:r>
      <w:r>
        <w:tab/>
      </w:r>
      <w:r>
        <w:tab/>
      </w:r>
      <w:r>
        <w:tab/>
      </w:r>
      <w:r>
        <w:tab/>
      </w:r>
      <w:r>
        <w:tab/>
        <w:t>не более 0,1 мг/кг</w:t>
      </w:r>
    </w:p>
    <w:p w:rsidR="00AC1D14" w:rsidRDefault="00AC1D14" w:rsidP="00AC1D14">
      <w:pPr>
        <w:ind w:left="-100"/>
      </w:pPr>
      <w:r>
        <w:t>Ртуть</w:t>
      </w:r>
      <w:r>
        <w:tab/>
      </w:r>
      <w:r>
        <w:tab/>
      </w:r>
      <w:r>
        <w:tab/>
      </w:r>
      <w:r>
        <w:tab/>
      </w:r>
      <w:r>
        <w:tab/>
      </w:r>
      <w:r>
        <w:tab/>
        <w:t>не более 0,01 мг/кг</w:t>
      </w:r>
    </w:p>
    <w:p w:rsidR="00AC1D14" w:rsidRDefault="00AC1D14" w:rsidP="00AC1D14">
      <w:pPr>
        <w:ind w:left="-100"/>
      </w:pPr>
      <w:proofErr w:type="spellStart"/>
      <w:r>
        <w:t>Гексахлориды</w:t>
      </w:r>
      <w:proofErr w:type="spellEnd"/>
      <w:r>
        <w:tab/>
      </w:r>
      <w:r>
        <w:tab/>
      </w:r>
      <w:r>
        <w:tab/>
      </w:r>
      <w:r>
        <w:tab/>
      </w:r>
      <w:r>
        <w:tab/>
        <w:t>не более 0,005 мг/кг</w:t>
      </w:r>
    </w:p>
    <w:p w:rsidR="00AC1D14" w:rsidRDefault="00AC1D14" w:rsidP="00AC1D14">
      <w:pPr>
        <w:ind w:left="-100"/>
      </w:pPr>
      <w:r>
        <w:t>ДДТ и его метаболиты</w:t>
      </w:r>
      <w:r>
        <w:tab/>
      </w:r>
      <w:r>
        <w:tab/>
      </w:r>
      <w:r>
        <w:tab/>
        <w:t>не более 0,005 мг/кг</w:t>
      </w:r>
    </w:p>
    <w:p w:rsidR="00AC1D14" w:rsidRDefault="00AC1D14" w:rsidP="00AC1D14">
      <w:pPr>
        <w:ind w:left="-100"/>
      </w:pPr>
      <w:r>
        <w:t>Цезий –137</w:t>
      </w:r>
      <w:r>
        <w:tab/>
      </w:r>
      <w:r>
        <w:tab/>
      </w:r>
      <w:r>
        <w:tab/>
      </w:r>
      <w:r>
        <w:tab/>
      </w:r>
      <w:r>
        <w:tab/>
        <w:t xml:space="preserve">не более </w:t>
      </w:r>
      <w:r w:rsidRPr="00E05C60">
        <w:t xml:space="preserve">160 </w:t>
      </w:r>
      <w:r>
        <w:t>Бк/кг</w:t>
      </w:r>
    </w:p>
    <w:p w:rsidR="00AC1D14" w:rsidRDefault="00AC1D14" w:rsidP="00AC1D14">
      <w:pPr>
        <w:ind w:left="-100"/>
      </w:pPr>
      <w:r>
        <w:t>Стронций – 90</w:t>
      </w:r>
      <w:r>
        <w:tab/>
      </w:r>
      <w:r>
        <w:tab/>
      </w:r>
      <w:r>
        <w:tab/>
      </w:r>
      <w:r>
        <w:tab/>
      </w:r>
      <w:r>
        <w:tab/>
        <w:t xml:space="preserve">не более </w:t>
      </w:r>
      <w:r w:rsidRPr="00E05C60">
        <w:t xml:space="preserve">100 </w:t>
      </w:r>
      <w:r>
        <w:t>Бк/кг</w:t>
      </w:r>
    </w:p>
    <w:p w:rsidR="00AC1D14" w:rsidRDefault="00AC1D14" w:rsidP="00AC1D14">
      <w:pPr>
        <w:ind w:left="-100"/>
        <w:rPr>
          <w:b/>
          <w:bCs/>
        </w:rPr>
      </w:pPr>
      <w:r>
        <w:rPr>
          <w:b/>
          <w:bCs/>
        </w:rPr>
        <w:t>Микробиологические  показатели:</w:t>
      </w:r>
    </w:p>
    <w:p w:rsidR="00AC1D14" w:rsidRDefault="00AC1D14" w:rsidP="00AC1D14">
      <w:pPr>
        <w:ind w:left="-100"/>
      </w:pPr>
      <w:proofErr w:type="spellStart"/>
      <w:r>
        <w:t>КМАФАнМ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>не более 5х10</w:t>
      </w:r>
      <w:r>
        <w:rPr>
          <w:vertAlign w:val="superscript"/>
        </w:rPr>
        <w:t xml:space="preserve">3 </w:t>
      </w:r>
      <w:r>
        <w:t>КОЕ/</w:t>
      </w:r>
      <w:proofErr w:type="gramStart"/>
      <w:r>
        <w:t>г</w:t>
      </w:r>
      <w:proofErr w:type="gramEnd"/>
    </w:p>
    <w:p w:rsidR="00AC1D14" w:rsidRDefault="00AC1D14" w:rsidP="00AC1D14">
      <w:pPr>
        <w:ind w:left="-100"/>
        <w:rPr>
          <w:sz w:val="21"/>
          <w:szCs w:val="21"/>
        </w:rPr>
      </w:pPr>
      <w:r>
        <w:t>БГКП (</w:t>
      </w:r>
      <w:proofErr w:type="spellStart"/>
      <w:r>
        <w:t>колиформы</w:t>
      </w:r>
      <w:proofErr w:type="spellEnd"/>
      <w:r>
        <w:t xml:space="preserve">) </w:t>
      </w:r>
      <w:r>
        <w:rPr>
          <w:sz w:val="21"/>
          <w:szCs w:val="21"/>
        </w:rPr>
        <w:t>не допускаются в</w:t>
      </w:r>
      <w:r>
        <w:rPr>
          <w:sz w:val="21"/>
          <w:szCs w:val="21"/>
        </w:rPr>
        <w:tab/>
      </w:r>
      <w:smartTag w:uri="urn:schemas-microsoft-com:office:smarttags" w:element="metricconverter">
        <w:smartTagPr>
          <w:attr w:name="ProductID" w:val="1,0 г"/>
        </w:smartTagPr>
        <w:r>
          <w:rPr>
            <w:sz w:val="21"/>
            <w:szCs w:val="21"/>
          </w:rPr>
          <w:t>1,0 г</w:t>
        </w:r>
      </w:smartTag>
    </w:p>
    <w:p w:rsidR="00AC1D14" w:rsidRDefault="00AC1D14" w:rsidP="00AC1D14">
      <w:pPr>
        <w:ind w:left="-100"/>
      </w:pPr>
      <w:r>
        <w:t xml:space="preserve">Патогенные, в т.ч. сальмонеллы                  не допускаются в </w:t>
      </w:r>
      <w:smartTag w:uri="urn:schemas-microsoft-com:office:smarttags" w:element="metricconverter">
        <w:smartTagPr>
          <w:attr w:name="ProductID" w:val="25 г"/>
        </w:smartTagPr>
        <w:r>
          <w:t>25 г</w:t>
        </w:r>
      </w:smartTag>
    </w:p>
    <w:p w:rsidR="00AC1D14" w:rsidRDefault="00AC1D14" w:rsidP="00AC1D14">
      <w:pPr>
        <w:ind w:left="-100"/>
      </w:pPr>
      <w:r>
        <w:t>Плесени</w:t>
      </w:r>
      <w:r>
        <w:tab/>
      </w:r>
      <w:r>
        <w:tab/>
      </w:r>
      <w:r>
        <w:tab/>
      </w:r>
      <w:r>
        <w:tab/>
      </w:r>
      <w:r>
        <w:tab/>
        <w:t>не более 50 КОЕ/</w:t>
      </w:r>
      <w:proofErr w:type="gramStart"/>
      <w:r>
        <w:t>г</w:t>
      </w:r>
      <w:proofErr w:type="gramEnd"/>
    </w:p>
    <w:p w:rsidR="00AC1D14" w:rsidRDefault="00AC1D14" w:rsidP="00AC1D14">
      <w:pPr>
        <w:ind w:left="-100"/>
        <w:rPr>
          <w:rFonts w:cs="Arial"/>
        </w:rPr>
      </w:pPr>
      <w:r>
        <w:rPr>
          <w:rFonts w:cs="Arial"/>
        </w:rPr>
        <w:t>Дрожжи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не более 10 КОЕ/</w:t>
      </w:r>
      <w:proofErr w:type="gramStart"/>
      <w:r>
        <w:rPr>
          <w:rFonts w:cs="Arial"/>
        </w:rPr>
        <w:t>г</w:t>
      </w:r>
      <w:proofErr w:type="gramEnd"/>
    </w:p>
    <w:p w:rsidR="00AC1D14" w:rsidRDefault="00AC1D14"/>
    <w:p w:rsidR="00653A64" w:rsidRPr="004B6B44" w:rsidRDefault="00653A64" w:rsidP="00653A64">
      <w:pPr>
        <w:pBdr>
          <w:bottom w:val="single" w:sz="12" w:space="1" w:color="auto"/>
        </w:pBdr>
        <w:rPr>
          <w:b/>
          <w:sz w:val="22"/>
          <w:szCs w:val="22"/>
        </w:rPr>
      </w:pPr>
      <w:r>
        <w:rPr>
          <w:sz w:val="22"/>
          <w:szCs w:val="22"/>
        </w:rPr>
        <w:t xml:space="preserve">По исследованным показателям </w:t>
      </w:r>
      <w:r>
        <w:rPr>
          <w:b/>
          <w:sz w:val="22"/>
          <w:szCs w:val="22"/>
        </w:rPr>
        <w:t>Мастика сахарная «Ванильная» (</w:t>
      </w:r>
      <w:r w:rsidR="00AC7D98">
        <w:rPr>
          <w:b/>
          <w:sz w:val="22"/>
          <w:szCs w:val="22"/>
        </w:rPr>
        <w:t>зелен</w:t>
      </w:r>
      <w:r>
        <w:rPr>
          <w:b/>
          <w:sz w:val="22"/>
          <w:szCs w:val="22"/>
        </w:rPr>
        <w:t xml:space="preserve">ая) </w:t>
      </w:r>
      <w:r>
        <w:rPr>
          <w:sz w:val="22"/>
          <w:szCs w:val="22"/>
        </w:rPr>
        <w:t xml:space="preserve">производства </w:t>
      </w:r>
      <w:r w:rsidRPr="004273B3">
        <w:rPr>
          <w:sz w:val="22"/>
          <w:szCs w:val="22"/>
        </w:rPr>
        <w:t>ООО «</w:t>
      </w:r>
      <w:r>
        <w:rPr>
          <w:sz w:val="22"/>
          <w:szCs w:val="22"/>
        </w:rPr>
        <w:t>Топ Продукт</w:t>
      </w:r>
      <w:r w:rsidRPr="004273B3">
        <w:rPr>
          <w:sz w:val="22"/>
          <w:szCs w:val="22"/>
        </w:rPr>
        <w:t>»,</w:t>
      </w:r>
      <w:r>
        <w:rPr>
          <w:sz w:val="22"/>
          <w:szCs w:val="22"/>
        </w:rPr>
        <w:t xml:space="preserve"> Россия, соответствуют </w:t>
      </w:r>
      <w:proofErr w:type="gramStart"/>
      <w:r>
        <w:rPr>
          <w:sz w:val="22"/>
          <w:szCs w:val="22"/>
        </w:rPr>
        <w:t>ТР</w:t>
      </w:r>
      <w:proofErr w:type="gramEnd"/>
      <w:r>
        <w:rPr>
          <w:sz w:val="22"/>
          <w:szCs w:val="22"/>
        </w:rPr>
        <w:t xml:space="preserve"> ТС 021/2011, ТР ТС 022/2011.</w:t>
      </w:r>
    </w:p>
    <w:p w:rsidR="00604C54" w:rsidRDefault="00604C54"/>
    <w:p w:rsidR="00604C54" w:rsidRDefault="00604C54">
      <w:r>
        <w:t xml:space="preserve">Директор  </w:t>
      </w:r>
      <w:proofErr w:type="spellStart"/>
      <w:r>
        <w:t>А.А.Ханеня</w:t>
      </w:r>
      <w:proofErr w:type="spellEnd"/>
    </w:p>
    <w:sectPr w:rsidR="00604C54" w:rsidSect="00AC1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D14"/>
    <w:rsid w:val="00147835"/>
    <w:rsid w:val="00162E01"/>
    <w:rsid w:val="001C61D4"/>
    <w:rsid w:val="0020394F"/>
    <w:rsid w:val="0022079D"/>
    <w:rsid w:val="00243EB5"/>
    <w:rsid w:val="002E5D04"/>
    <w:rsid w:val="003C51C6"/>
    <w:rsid w:val="00604C54"/>
    <w:rsid w:val="00653A64"/>
    <w:rsid w:val="007A0887"/>
    <w:rsid w:val="007B7E45"/>
    <w:rsid w:val="00865324"/>
    <w:rsid w:val="00914D7C"/>
    <w:rsid w:val="0095180A"/>
    <w:rsid w:val="00A82FE8"/>
    <w:rsid w:val="00AC1D14"/>
    <w:rsid w:val="00AC7D98"/>
    <w:rsid w:val="00DA4EF8"/>
    <w:rsid w:val="00F1608C"/>
    <w:rsid w:val="00F7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5324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32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5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3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604C5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5324"/>
    <w:pPr>
      <w:keepNext/>
      <w:outlineLvl w:val="0"/>
    </w:pPr>
    <w:rPr>
      <w:b/>
      <w:bCs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32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53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3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semiHidden/>
    <w:unhideWhenUsed/>
    <w:rsid w:val="00604C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antreding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man.by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Аниськевич Е.В.</dc:creator>
  <cp:lastModifiedBy>eanis</cp:lastModifiedBy>
  <cp:revision>2</cp:revision>
  <dcterms:created xsi:type="dcterms:W3CDTF">2024-01-17T09:31:00Z</dcterms:created>
  <dcterms:modified xsi:type="dcterms:W3CDTF">2024-01-17T09:31:00Z</dcterms:modified>
</cp:coreProperties>
</file>